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02C1" w14:textId="7993FAFE" w:rsidR="00A149C8" w:rsidRDefault="00E05336" w:rsidP="00E05336">
      <w:pPr>
        <w:jc w:val="center"/>
        <w:rPr>
          <w:rFonts w:ascii="Times New Roman"/>
          <w:b/>
          <w:sz w:val="24"/>
          <w:szCs w:val="24"/>
        </w:rPr>
      </w:pPr>
      <w:r w:rsidRPr="002D42A4">
        <w:rPr>
          <w:rFonts w:ascii="Times New Roman" w:hAnsi="宋体" w:hint="eastAsia"/>
          <w:sz w:val="24"/>
          <w:szCs w:val="24"/>
        </w:rPr>
        <w:t>上海电力大学</w:t>
      </w:r>
      <w:r>
        <w:rPr>
          <w:rFonts w:ascii="Times New Roman" w:hAnsi="宋体" w:hint="eastAsia"/>
          <w:sz w:val="24"/>
          <w:szCs w:val="24"/>
        </w:rPr>
        <w:t>临港校区三期工程项目</w:t>
      </w:r>
      <w:r w:rsidRPr="00A43FB9">
        <w:rPr>
          <w:rFonts w:ascii="Times New Roman" w:hAnsi="宋体" w:hint="eastAsia"/>
          <w:sz w:val="24"/>
          <w:szCs w:val="24"/>
        </w:rPr>
        <w:t>环境影响报告</w:t>
      </w:r>
      <w:r>
        <w:rPr>
          <w:rFonts w:ascii="Times New Roman" w:hAnsi="宋体" w:hint="eastAsia"/>
          <w:sz w:val="24"/>
          <w:szCs w:val="24"/>
        </w:rPr>
        <w:t>表</w:t>
      </w:r>
      <w:r w:rsidRPr="00E135AE">
        <w:rPr>
          <w:rFonts w:ascii="Times New Roman" w:hAnsi="宋体" w:hint="eastAsia"/>
          <w:sz w:val="24"/>
          <w:szCs w:val="24"/>
        </w:rPr>
        <w:t>编制</w:t>
      </w:r>
      <w:r w:rsidRPr="00847C87">
        <w:rPr>
          <w:rFonts w:ascii="Times New Roman" w:hAnsi="宋体" w:hint="eastAsia"/>
          <w:sz w:val="24"/>
          <w:szCs w:val="24"/>
        </w:rPr>
        <w:t>服务</w:t>
      </w:r>
      <w:r>
        <w:rPr>
          <w:rFonts w:ascii="Times New Roman" w:hAnsi="宋体" w:hint="eastAsia"/>
          <w:sz w:val="24"/>
          <w:szCs w:val="24"/>
        </w:rPr>
        <w:t>技术参数</w:t>
      </w:r>
    </w:p>
    <w:p w14:paraId="7CA29A8C" w14:textId="6D99DB33" w:rsidR="001B0C63" w:rsidRPr="00A149C8" w:rsidRDefault="001B0C63" w:rsidP="00232149">
      <w:pPr>
        <w:jc w:val="left"/>
        <w:rPr>
          <w:rFonts w:ascii="Times New Roman" w:hAnsi="Times New Roman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7629"/>
      </w:tblGrid>
      <w:tr w:rsidR="001B0C63" w:rsidRPr="00A149C8" w14:paraId="0ECF4701" w14:textId="77777777" w:rsidTr="00C7738A">
        <w:tc>
          <w:tcPr>
            <w:tcW w:w="675" w:type="dxa"/>
            <w:vAlign w:val="center"/>
          </w:tcPr>
          <w:p w14:paraId="050FF78E" w14:textId="77777777" w:rsidR="001B0C63" w:rsidRPr="00A149C8" w:rsidRDefault="001B0C63" w:rsidP="00C7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C8">
              <w:rPr>
                <w:rFonts w:asci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847" w:type="dxa"/>
            <w:vAlign w:val="center"/>
          </w:tcPr>
          <w:p w14:paraId="5098BE74" w14:textId="77777777" w:rsidR="001B0C63" w:rsidRPr="00A149C8" w:rsidRDefault="001B0C63" w:rsidP="00C7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C8">
              <w:rPr>
                <w:rFonts w:ascii="Times New Roman"/>
                <w:b/>
                <w:sz w:val="24"/>
                <w:szCs w:val="24"/>
              </w:rPr>
              <w:t>服务需求</w:t>
            </w:r>
          </w:p>
        </w:tc>
      </w:tr>
      <w:tr w:rsidR="001B0C63" w:rsidRPr="00A149C8" w14:paraId="57AAF262" w14:textId="77777777" w:rsidTr="0042161F">
        <w:trPr>
          <w:trHeight w:val="4569"/>
        </w:trPr>
        <w:tc>
          <w:tcPr>
            <w:tcW w:w="675" w:type="dxa"/>
            <w:vAlign w:val="center"/>
          </w:tcPr>
          <w:p w14:paraId="40E3A331" w14:textId="77777777" w:rsidR="001B0C63" w:rsidRPr="00A149C8" w:rsidRDefault="001B0C63" w:rsidP="00C7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7" w:type="dxa"/>
          </w:tcPr>
          <w:p w14:paraId="77F8609F" w14:textId="77777777" w:rsidR="00CE2381" w:rsidRPr="003000EE" w:rsidRDefault="00CE2381" w:rsidP="00CE2381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b/>
                <w:szCs w:val="21"/>
              </w:rPr>
            </w:pPr>
            <w:r w:rsidRPr="00CE2381">
              <w:rPr>
                <w:rFonts w:ascii="仿宋" w:eastAsia="仿宋" w:hAnsi="仿宋" w:cs="Microsoft JhengHei"/>
                <w:szCs w:val="21"/>
              </w:rPr>
              <w:t xml:space="preserve"> </w:t>
            </w: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一、项目概况</w:t>
            </w:r>
          </w:p>
          <w:p w14:paraId="029A6694" w14:textId="220F72AA" w:rsidR="00B87730" w:rsidRDefault="002D42A4" w:rsidP="00B87730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2D42A4">
              <w:rPr>
                <w:rFonts w:ascii="仿宋" w:eastAsia="仿宋" w:hAnsi="仿宋" w:cs="Microsoft JhengHei" w:hint="eastAsia"/>
                <w:szCs w:val="21"/>
              </w:rPr>
              <w:t>上海电力大学</w:t>
            </w:r>
            <w:r w:rsidR="001F199A">
              <w:rPr>
                <w:rFonts w:ascii="仿宋" w:eastAsia="仿宋" w:hAnsi="仿宋" w:cs="Microsoft JhengHei" w:hint="eastAsia"/>
                <w:szCs w:val="21"/>
              </w:rPr>
              <w:t>临港校区三期工程项目</w:t>
            </w:r>
            <w:r w:rsidR="001F199A" w:rsidRPr="001F199A">
              <w:rPr>
                <w:rFonts w:ascii="仿宋" w:eastAsia="仿宋" w:hAnsi="仿宋" w:cs="Microsoft JhengHei" w:hint="eastAsia"/>
                <w:szCs w:val="21"/>
              </w:rPr>
              <w:t>用地面积 26600 平方米，</w:t>
            </w:r>
            <w:r w:rsidR="00B87730">
              <w:rPr>
                <w:rFonts w:ascii="仿宋" w:eastAsia="仿宋" w:hAnsi="仿宋" w:cs="Microsoft JhengHei"/>
                <w:szCs w:val="21"/>
              </w:rPr>
              <w:t xml:space="preserve"> </w:t>
            </w:r>
          </w:p>
          <w:p w14:paraId="0E9F9B17" w14:textId="6E62EFA5" w:rsidR="00EA6547" w:rsidRPr="00EA6547" w:rsidRDefault="001F199A" w:rsidP="001F199A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新建建筑面积 </w:t>
            </w:r>
            <w:r w:rsidR="00B87730">
              <w:rPr>
                <w:rFonts w:ascii="仿宋" w:eastAsia="仿宋" w:hAnsi="仿宋" w:cs="Microsoft JhengHei"/>
                <w:szCs w:val="21"/>
              </w:rPr>
              <w:t>77855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平方米，其中地上建筑面积 68000 平方米，地下建筑面积</w:t>
            </w:r>
            <w:r w:rsidR="00B87730">
              <w:rPr>
                <w:rFonts w:ascii="仿宋" w:eastAsia="仿宋" w:hAnsi="仿宋" w:cs="Microsoft JhengHei"/>
                <w:szCs w:val="21"/>
              </w:rPr>
              <w:t>9855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平方米。本项目拟建电力科技大楼、学生公寓、地下车库（兼做民防 7825 平方米）、变配电站及室外总体。其中： 电力科技大楼新建电力科技大楼位于 01-01B 地块，用地面积 19685 平方米，建筑面积5</w:t>
            </w:r>
            <w:r w:rsidR="00B87730">
              <w:rPr>
                <w:rFonts w:ascii="仿宋" w:eastAsia="仿宋" w:hAnsi="仿宋" w:cs="Microsoft JhengHei"/>
                <w:szCs w:val="21"/>
              </w:rPr>
              <w:t>1984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平方米，地上建筑面积 </w:t>
            </w:r>
            <w:r>
              <w:rPr>
                <w:rFonts w:ascii="仿宋" w:eastAsia="仿宋" w:hAnsi="仿宋" w:cs="Microsoft JhengHei"/>
                <w:szCs w:val="21"/>
              </w:rPr>
              <w:t>44200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平方米，地下建筑面积 </w:t>
            </w:r>
            <w:r w:rsidR="00B87730">
              <w:rPr>
                <w:rFonts w:ascii="仿宋" w:eastAsia="仿宋" w:hAnsi="仿宋" w:cs="Microsoft JhengHei"/>
                <w:szCs w:val="21"/>
              </w:rPr>
              <w:t>7784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平方米；内设一座 10kV </w:t>
            </w:r>
            <w:proofErr w:type="gramStart"/>
            <w:r w:rsidRPr="001F199A">
              <w:rPr>
                <w:rFonts w:ascii="仿宋" w:eastAsia="仿宋" w:hAnsi="仿宋" w:cs="Microsoft JhengHei" w:hint="eastAsia"/>
                <w:szCs w:val="21"/>
              </w:rPr>
              <w:t>分变站</w:t>
            </w:r>
            <w:proofErr w:type="gramEnd"/>
            <w:r w:rsidRPr="001F199A">
              <w:rPr>
                <w:rFonts w:ascii="仿宋" w:eastAsia="仿宋" w:hAnsi="仿宋" w:cs="Microsoft JhengHei" w:hint="eastAsia"/>
                <w:szCs w:val="21"/>
              </w:rPr>
              <w:t>。新建学生公寓位于 01-01C 地块，用地面积 6915 平方米，建筑面积</w:t>
            </w:r>
            <w:r>
              <w:rPr>
                <w:rFonts w:ascii="仿宋" w:eastAsia="仿宋" w:hAnsi="仿宋" w:cs="Microsoft JhengHei"/>
                <w:szCs w:val="21"/>
              </w:rPr>
              <w:t>25871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>平方米，地上建筑面积</w:t>
            </w:r>
            <w:r>
              <w:rPr>
                <w:rFonts w:ascii="仿宋" w:eastAsia="仿宋" w:hAnsi="仿宋" w:cs="Microsoft JhengHei" w:hint="eastAsia"/>
                <w:szCs w:val="21"/>
              </w:rPr>
              <w:t xml:space="preserve"> 2</w:t>
            </w:r>
            <w:r>
              <w:rPr>
                <w:rFonts w:ascii="仿宋" w:eastAsia="仿宋" w:hAnsi="仿宋" w:cs="Microsoft JhengHei"/>
                <w:szCs w:val="21"/>
              </w:rPr>
              <w:t>3800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>平方米，地下建筑面积</w:t>
            </w:r>
            <w:r>
              <w:rPr>
                <w:rFonts w:ascii="仿宋" w:eastAsia="仿宋" w:hAnsi="仿宋" w:cs="Microsoft JhengHei"/>
                <w:szCs w:val="21"/>
              </w:rPr>
              <w:t>2071</w:t>
            </w:r>
            <w:r>
              <w:rPr>
                <w:rFonts w:ascii="仿宋" w:eastAsia="仿宋" w:hAnsi="仿宋" w:cs="Microsoft JhengHei" w:hint="eastAsia"/>
                <w:szCs w:val="21"/>
              </w:rPr>
              <w:t>平方米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。经估算，本项目总投资为 </w:t>
            </w:r>
            <w:r w:rsidR="00B87730">
              <w:rPr>
                <w:rFonts w:ascii="仿宋" w:eastAsia="仿宋" w:hAnsi="仿宋" w:cs="Microsoft JhengHei"/>
                <w:szCs w:val="21"/>
              </w:rPr>
              <w:t>63523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万元，其中建筑安装工程费 </w:t>
            </w:r>
            <w:r w:rsidR="00B87730">
              <w:rPr>
                <w:rFonts w:ascii="仿宋" w:eastAsia="仿宋" w:hAnsi="仿宋" w:cs="Microsoft JhengHei"/>
                <w:szCs w:val="21"/>
              </w:rPr>
              <w:t>56554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万元，工程建设其他费 </w:t>
            </w:r>
            <w:r w:rsidR="00B87730">
              <w:rPr>
                <w:rFonts w:ascii="仿宋" w:eastAsia="仿宋" w:hAnsi="仿宋" w:cs="Microsoft JhengHei"/>
                <w:szCs w:val="21"/>
              </w:rPr>
              <w:t>3944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万元，预备费 </w:t>
            </w:r>
            <w:r>
              <w:rPr>
                <w:rFonts w:ascii="仿宋" w:eastAsia="仿宋" w:hAnsi="仿宋" w:cs="Microsoft JhengHei"/>
                <w:szCs w:val="21"/>
              </w:rPr>
              <w:t>3</w:t>
            </w:r>
            <w:r w:rsidR="00B87730">
              <w:rPr>
                <w:rFonts w:ascii="仿宋" w:eastAsia="仿宋" w:hAnsi="仿宋" w:cs="Microsoft JhengHei"/>
                <w:szCs w:val="21"/>
              </w:rPr>
              <w:t>025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万元。项目所需资金由市级建设财力统筹安排。 </w:t>
            </w:r>
            <w:r w:rsidRPr="001F199A">
              <w:rPr>
                <w:rFonts w:ascii="仿宋" w:eastAsia="仿宋" w:hAnsi="仿宋" w:cs="Microsoft JhengHei"/>
                <w:szCs w:val="21"/>
              </w:rPr>
              <w:cr/>
            </w:r>
            <w:r w:rsidR="003000EE" w:rsidRPr="003000EE">
              <w:rPr>
                <w:rFonts w:ascii="仿宋" w:eastAsia="仿宋" w:hAnsi="仿宋" w:cs="Microsoft JhengHei" w:hint="eastAsia"/>
                <w:b/>
                <w:szCs w:val="21"/>
              </w:rPr>
              <w:t>二、</w:t>
            </w:r>
            <w:r w:rsidR="003000EE" w:rsidRPr="000C1EFB">
              <w:rPr>
                <w:rFonts w:hint="eastAsia"/>
                <w:b/>
              </w:rPr>
              <w:t>项目内容及服务要求</w:t>
            </w:r>
          </w:p>
          <w:p w14:paraId="1C0D876A" w14:textId="03A76F15" w:rsidR="00CE2381" w:rsidRPr="00CE2381" w:rsidRDefault="00EA6547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EA6547">
              <w:rPr>
                <w:rFonts w:ascii="仿宋" w:eastAsia="仿宋" w:hAnsi="仿宋" w:cs="Microsoft JhengHei" w:hint="eastAsia"/>
                <w:szCs w:val="21"/>
              </w:rPr>
              <w:t>现因项目</w:t>
            </w:r>
            <w:r w:rsidR="001F199A">
              <w:rPr>
                <w:rFonts w:ascii="仿宋" w:eastAsia="仿宋" w:hAnsi="仿宋" w:cs="Microsoft JhengHei" w:hint="eastAsia"/>
                <w:szCs w:val="21"/>
              </w:rPr>
              <w:t>申报</w:t>
            </w:r>
            <w:r w:rsidRPr="00EA6547">
              <w:rPr>
                <w:rFonts w:ascii="仿宋" w:eastAsia="仿宋" w:hAnsi="仿宋" w:cs="Microsoft JhengHei" w:hint="eastAsia"/>
                <w:szCs w:val="21"/>
              </w:rPr>
              <w:t>需要，须有相关资质单位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（</w:t>
            </w:r>
            <w:r w:rsidR="00F02664" w:rsidRPr="00F02664">
              <w:rPr>
                <w:rFonts w:ascii="仿宋" w:eastAsia="仿宋" w:hAnsi="仿宋" w:cs="Microsoft JhengHei" w:hint="eastAsia"/>
                <w:szCs w:val="21"/>
              </w:rPr>
              <w:t>上海市</w:t>
            </w:r>
            <w:r w:rsidR="001956DE">
              <w:rPr>
                <w:rFonts w:ascii="仿宋" w:eastAsia="仿宋" w:hAnsi="仿宋" w:cs="Microsoft JhengHei" w:hint="eastAsia"/>
                <w:szCs w:val="21"/>
              </w:rPr>
              <w:t>*</w:t>
            </w:r>
            <w:r w:rsidR="001956DE">
              <w:rPr>
                <w:rFonts w:ascii="仿宋" w:eastAsia="仿宋" w:hAnsi="仿宋" w:cs="Microsoft JhengHei"/>
                <w:szCs w:val="21"/>
              </w:rPr>
              <w:t>**</w:t>
            </w:r>
            <w:r w:rsidR="00F02664">
              <w:rPr>
                <w:rFonts w:ascii="仿宋" w:eastAsia="仿宋" w:hAnsi="仿宋" w:cs="Microsoft JhengHei" w:hint="eastAsia"/>
                <w:szCs w:val="21"/>
              </w:rPr>
              <w:t>目录单位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）</w:t>
            </w:r>
            <w:r w:rsidRPr="00EA6547">
              <w:rPr>
                <w:rFonts w:ascii="仿宋" w:eastAsia="仿宋" w:hAnsi="仿宋" w:cs="Microsoft JhengHei" w:hint="eastAsia"/>
                <w:szCs w:val="21"/>
              </w:rPr>
              <w:t>提供</w:t>
            </w:r>
            <w:r w:rsidR="001956DE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A43FB9" w:rsidRPr="00A43FB9">
              <w:rPr>
                <w:rFonts w:ascii="仿宋" w:eastAsia="仿宋" w:hAnsi="仿宋" w:cs="Microsoft JhengHei" w:hint="eastAsia"/>
                <w:szCs w:val="21"/>
              </w:rPr>
              <w:t>环境影响报告表</w:t>
            </w:r>
            <w:r w:rsidR="001956DE" w:rsidRPr="008370C3">
              <w:rPr>
                <w:rFonts w:ascii="仿宋" w:eastAsia="仿宋" w:hAnsi="仿宋" w:cs="Microsoft JhengHei" w:hint="eastAsia"/>
                <w:szCs w:val="21"/>
              </w:rPr>
              <w:t>编制</w:t>
            </w:r>
            <w:r w:rsidR="00176401" w:rsidRPr="00176401">
              <w:rPr>
                <w:rFonts w:ascii="仿宋" w:eastAsia="仿宋" w:hAnsi="仿宋" w:cs="Microsoft JhengHei" w:hint="eastAsia"/>
                <w:szCs w:val="21"/>
              </w:rPr>
              <w:t>服务</w:t>
            </w:r>
            <w:r w:rsidRPr="00EA6547">
              <w:rPr>
                <w:rFonts w:ascii="仿宋" w:eastAsia="仿宋" w:hAnsi="仿宋" w:cs="Microsoft JhengHei" w:hint="eastAsia"/>
                <w:szCs w:val="21"/>
              </w:rPr>
              <w:t>，</w:t>
            </w:r>
            <w:r w:rsidR="003000EE">
              <w:rPr>
                <w:rFonts w:ascii="仿宋" w:eastAsia="仿宋" w:hAnsi="仿宋" w:cs="Microsoft JhengHei" w:hint="eastAsia"/>
                <w:szCs w:val="21"/>
              </w:rPr>
              <w:t>根据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项目实际情况编制符合国家及上海市有关规定的</w:t>
            </w:r>
            <w:r w:rsidR="001956DE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A43FB9" w:rsidRPr="00A43FB9">
              <w:rPr>
                <w:rFonts w:ascii="仿宋" w:eastAsia="仿宋" w:hAnsi="仿宋" w:cs="Microsoft JhengHei" w:hint="eastAsia"/>
                <w:szCs w:val="21"/>
              </w:rPr>
              <w:t>环境影响报告表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，并</w:t>
            </w:r>
            <w:r w:rsidR="001956DE" w:rsidRPr="001956DE">
              <w:rPr>
                <w:rFonts w:ascii="仿宋" w:eastAsia="仿宋" w:hAnsi="仿宋" w:cs="Microsoft JhengHei" w:hint="eastAsia"/>
                <w:szCs w:val="21"/>
              </w:rPr>
              <w:t>报上海市临港地区开发建设管理委员会审批</w:t>
            </w:r>
            <w:r w:rsidR="001956DE">
              <w:rPr>
                <w:rFonts w:ascii="仿宋" w:eastAsia="仿宋" w:hAnsi="仿宋" w:cs="Microsoft JhengHei" w:hint="eastAsia"/>
                <w:szCs w:val="21"/>
              </w:rPr>
              <w:t>且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通过</w:t>
            </w:r>
            <w:r w:rsidR="001956DE">
              <w:rPr>
                <w:rFonts w:ascii="仿宋" w:eastAsia="仿宋" w:hAnsi="仿宋" w:cs="Microsoft JhengHei" w:hint="eastAsia"/>
                <w:szCs w:val="21"/>
              </w:rPr>
              <w:t>网上公示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。</w:t>
            </w:r>
            <w:r w:rsidR="003000EE">
              <w:rPr>
                <w:rFonts w:ascii="仿宋" w:eastAsia="仿宋" w:hAnsi="仿宋" w:cs="Microsoft JhengHei" w:hint="eastAsia"/>
                <w:szCs w:val="21"/>
              </w:rPr>
              <w:t>以及协助建设方与政府相关部门沟通协调，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完成</w:t>
            </w:r>
            <w:r w:rsidR="001956DE" w:rsidRPr="001956DE">
              <w:rPr>
                <w:rFonts w:ascii="仿宋" w:eastAsia="仿宋" w:hAnsi="仿宋" w:cs="Microsoft JhengHei" w:hint="eastAsia"/>
                <w:szCs w:val="21"/>
              </w:rPr>
              <w:t>环境影响评价</w:t>
            </w:r>
            <w:r w:rsidR="00847C87">
              <w:rPr>
                <w:rFonts w:ascii="仿宋" w:eastAsia="仿宋" w:hAnsi="仿宋" w:cs="Microsoft JhengHei" w:hint="eastAsia"/>
                <w:szCs w:val="21"/>
              </w:rPr>
              <w:t>工作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4E10C0FA" w14:textId="2E9BE24C" w:rsidR="00CE2381" w:rsidRPr="00CE2381" w:rsidRDefault="00A43FB9" w:rsidP="00CE2381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A43FB9">
              <w:rPr>
                <w:rFonts w:ascii="仿宋" w:eastAsia="仿宋" w:hAnsi="仿宋" w:cs="Microsoft JhengHei" w:hint="eastAsia"/>
                <w:szCs w:val="21"/>
              </w:rPr>
              <w:t>环境影响报告表</w:t>
            </w:r>
            <w:r w:rsidR="008370C3" w:rsidRPr="008370C3">
              <w:rPr>
                <w:rFonts w:ascii="仿宋" w:eastAsia="仿宋" w:hAnsi="仿宋" w:cs="Microsoft JhengHei" w:hint="eastAsia"/>
                <w:szCs w:val="21"/>
              </w:rPr>
              <w:t>编制</w:t>
            </w:r>
            <w:r w:rsidR="001F199A">
              <w:rPr>
                <w:rFonts w:ascii="仿宋" w:eastAsia="仿宋" w:hAnsi="仿宋" w:cs="Microsoft JhengHei" w:hint="eastAsia"/>
                <w:szCs w:val="21"/>
              </w:rPr>
              <w:t>服务费</w:t>
            </w:r>
            <w:r w:rsidR="00CE2381" w:rsidRPr="00CE2381">
              <w:rPr>
                <w:rFonts w:ascii="仿宋" w:eastAsia="仿宋" w:hAnsi="仿宋" w:cs="Microsoft JhengHei" w:hint="eastAsia"/>
                <w:szCs w:val="21"/>
              </w:rPr>
              <w:t>预算：</w:t>
            </w:r>
            <w:r w:rsidR="00847C87">
              <w:rPr>
                <w:rFonts w:ascii="仿宋" w:eastAsia="仿宋" w:hAnsi="仿宋" w:cs="Microsoft JhengHei"/>
                <w:szCs w:val="21"/>
              </w:rPr>
              <w:t>10</w:t>
            </w:r>
            <w:r w:rsidR="00CE2381" w:rsidRPr="00CE2381">
              <w:rPr>
                <w:rFonts w:ascii="仿宋" w:eastAsia="仿宋" w:hAnsi="仿宋" w:cs="Microsoft JhengHei" w:hint="eastAsia"/>
                <w:szCs w:val="21"/>
              </w:rPr>
              <w:t>万元</w:t>
            </w:r>
            <w:r w:rsidR="00C754D0">
              <w:rPr>
                <w:rFonts w:ascii="仿宋" w:eastAsia="仿宋" w:hAnsi="仿宋" w:cs="Microsoft JhengHei" w:hint="eastAsia"/>
                <w:szCs w:val="21"/>
              </w:rPr>
              <w:t>（</w:t>
            </w:r>
            <w:r w:rsidR="005A4754" w:rsidRPr="00667769">
              <w:rPr>
                <w:rFonts w:ascii="仿宋" w:eastAsia="仿宋" w:hAnsi="仿宋" w:cs="Microsoft JhengHei" w:hint="eastAsia"/>
                <w:szCs w:val="21"/>
                <w:highlight w:val="green"/>
              </w:rPr>
              <w:t>收费依据</w:t>
            </w:r>
            <w:r w:rsidR="00533438" w:rsidRPr="00667769">
              <w:rPr>
                <w:rFonts w:ascii="仿宋" w:eastAsia="仿宋" w:hAnsi="仿宋" w:cs="Microsoft JhengHei" w:hint="eastAsia"/>
                <w:szCs w:val="21"/>
                <w:highlight w:val="green"/>
              </w:rPr>
              <w:t>《国家计委、国家环境保护总局关于规范环境影响咨询收费有关问题的通知》（计价格[2002]125号）</w:t>
            </w:r>
            <w:r w:rsidR="00C754D0">
              <w:rPr>
                <w:rFonts w:ascii="仿宋" w:eastAsia="仿宋" w:hAnsi="仿宋" w:cs="Microsoft JhengHei" w:hint="eastAsia"/>
                <w:szCs w:val="21"/>
              </w:rPr>
              <w:t>）</w:t>
            </w:r>
          </w:p>
          <w:p w14:paraId="73C81DFE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1、工作内容：</w:t>
            </w:r>
          </w:p>
          <w:p w14:paraId="5F339E0B" w14:textId="1CA5B895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（1）编制范围：</w:t>
            </w:r>
            <w:r w:rsidR="00A43FB9" w:rsidRPr="00A43FB9">
              <w:rPr>
                <w:rFonts w:ascii="仿宋" w:eastAsia="仿宋" w:hAnsi="仿宋" w:cs="Microsoft JhengHei" w:hint="eastAsia"/>
                <w:szCs w:val="21"/>
              </w:rPr>
              <w:t>环境影响报告表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5A43071A" w14:textId="07A3D4B1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（2）质量标准：符合国家</w:t>
            </w:r>
            <w:r>
              <w:rPr>
                <w:rFonts w:ascii="仿宋" w:eastAsia="仿宋" w:hAnsi="仿宋" w:cs="Microsoft JhengHei" w:hint="eastAsia"/>
                <w:szCs w:val="21"/>
              </w:rPr>
              <w:t>及上海市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有关法律、法规和现行规定标准，深度</w:t>
            </w:r>
            <w:proofErr w:type="gramStart"/>
            <w:r w:rsidRPr="003000EE">
              <w:rPr>
                <w:rFonts w:ascii="仿宋" w:eastAsia="仿宋" w:hAnsi="仿宋" w:cs="Microsoft JhengHei" w:hint="eastAsia"/>
                <w:szCs w:val="21"/>
              </w:rPr>
              <w:t>达规范</w:t>
            </w:r>
            <w:proofErr w:type="gramEnd"/>
            <w:r w:rsidRPr="003000EE">
              <w:rPr>
                <w:rFonts w:ascii="仿宋" w:eastAsia="仿宋" w:hAnsi="仿宋" w:cs="Microsoft JhengHei" w:hint="eastAsia"/>
                <w:szCs w:val="21"/>
              </w:rPr>
              <w:t>要求，</w:t>
            </w:r>
            <w:r w:rsidR="00A43FB9">
              <w:rPr>
                <w:rFonts w:ascii="仿宋" w:eastAsia="仿宋" w:hAnsi="仿宋" w:cs="Microsoft JhengHei" w:hint="eastAsia"/>
                <w:szCs w:val="21"/>
              </w:rPr>
              <w:t>通过</w:t>
            </w:r>
            <w:r w:rsidR="00A43FB9" w:rsidRPr="00A43FB9">
              <w:rPr>
                <w:rFonts w:ascii="仿宋" w:eastAsia="仿宋" w:hAnsi="仿宋" w:cs="Microsoft JhengHei" w:hint="eastAsia"/>
                <w:szCs w:val="21"/>
              </w:rPr>
              <w:t>上海市临港地区开发建设管理委员会审批且</w:t>
            </w:r>
            <w:r w:rsidR="00A43FB9" w:rsidRPr="00A43FB9">
              <w:rPr>
                <w:rFonts w:ascii="仿宋" w:eastAsia="仿宋" w:hAnsi="仿宋" w:cs="Microsoft JhengHei" w:hint="eastAsia"/>
                <w:szCs w:val="21"/>
              </w:rPr>
              <w:lastRenderedPageBreak/>
              <w:t>通过网上公示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58745AFE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（3）报告份数：提供报告的纸质版及电子版，报告份数以满足项目评审及学校存档需要为前提。</w:t>
            </w:r>
          </w:p>
          <w:p w14:paraId="02D3A75B" w14:textId="5B7675EC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（4）需配合咨询报告评审工作，包括向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相关</w:t>
            </w:r>
            <w:r w:rsidR="00A43FB9">
              <w:rPr>
                <w:rFonts w:ascii="仿宋" w:eastAsia="仿宋" w:hAnsi="仿宋" w:cs="Microsoft JhengHei" w:hint="eastAsia"/>
                <w:szCs w:val="21"/>
              </w:rPr>
              <w:t>主管行政部门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汇报报告编制情况并配合学校进行评审后资料的补充</w:t>
            </w:r>
            <w:r>
              <w:rPr>
                <w:rFonts w:ascii="仿宋" w:eastAsia="仿宋" w:hAnsi="仿宋" w:cs="Microsoft JhengHei" w:hint="eastAsia"/>
                <w:szCs w:val="21"/>
              </w:rPr>
              <w:t>及相关沟通协调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等工作。</w:t>
            </w:r>
          </w:p>
          <w:p w14:paraId="0CC802D0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2、报价依据</w:t>
            </w:r>
          </w:p>
          <w:p w14:paraId="7020943E" w14:textId="486B92F5" w:rsidR="003000EE" w:rsidRPr="007F2D88" w:rsidRDefault="003000EE" w:rsidP="007F2D88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  <w:highlight w:val="yellow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报价根据</w:t>
            </w:r>
            <w:r w:rsidR="00A43FB9" w:rsidRPr="00A43FB9">
              <w:rPr>
                <w:rFonts w:ascii="仿宋" w:eastAsia="仿宋" w:hAnsi="仿宋" w:cs="Microsoft JhengHei" w:hint="eastAsia"/>
                <w:szCs w:val="21"/>
              </w:rPr>
              <w:t>《国家计委、国家环境保护总局关于规范环境影响咨询收费有关问题的通知》（计价格[2002]125号）</w:t>
            </w:r>
            <w:r w:rsidRPr="00E25E72">
              <w:rPr>
                <w:rFonts w:ascii="仿宋" w:eastAsia="仿宋" w:hAnsi="仿宋" w:cs="Microsoft JhengHei" w:hint="eastAsia"/>
                <w:szCs w:val="21"/>
              </w:rPr>
              <w:t>报价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42B6BB15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三、项目服务时间要求</w:t>
            </w:r>
          </w:p>
          <w:p w14:paraId="7733F6EF" w14:textId="4015A04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服务期限为中标单位必须于合同签订且收到编制所需完整资料后30天内完成</w:t>
            </w:r>
            <w:r w:rsidR="0017130C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A43FB9" w:rsidRPr="00A43FB9">
              <w:rPr>
                <w:rFonts w:ascii="仿宋" w:eastAsia="仿宋" w:hAnsi="仿宋" w:cs="Microsoft JhengHei" w:hint="eastAsia"/>
                <w:szCs w:val="21"/>
              </w:rPr>
              <w:t>环境影响报告表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编制，</w:t>
            </w:r>
            <w:r w:rsidR="00060DA2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A43FB9">
              <w:rPr>
                <w:rFonts w:ascii="仿宋" w:eastAsia="仿宋" w:hAnsi="仿宋" w:cs="Microsoft JhengHei" w:hint="eastAsia"/>
                <w:szCs w:val="21"/>
              </w:rPr>
              <w:t>规划许可证办理前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完成</w:t>
            </w:r>
            <w:r w:rsidR="00A43FB9">
              <w:rPr>
                <w:rFonts w:ascii="仿宋" w:eastAsia="仿宋" w:hAnsi="仿宋" w:cs="Microsoft JhengHei" w:hint="eastAsia"/>
                <w:szCs w:val="21"/>
              </w:rPr>
              <w:t>网上公示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，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服务期限至</w:t>
            </w:r>
            <w:r>
              <w:rPr>
                <w:rFonts w:ascii="仿宋" w:eastAsia="仿宋" w:hAnsi="仿宋" w:cs="Microsoft JhengHei" w:hint="eastAsia"/>
                <w:szCs w:val="21"/>
              </w:rPr>
              <w:t>本</w:t>
            </w:r>
            <w:r w:rsidR="00C754D0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A43FB9">
              <w:rPr>
                <w:rFonts w:ascii="仿宋" w:eastAsia="仿宋" w:hAnsi="仿宋" w:cs="Microsoft JhengHei" w:hint="eastAsia"/>
                <w:szCs w:val="21"/>
              </w:rPr>
              <w:t>咨询服务完成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1F9514A7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四、质量标准及验收</w:t>
            </w:r>
          </w:p>
          <w:p w14:paraId="35461ED0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符合国家及上海市有关规定。</w:t>
            </w:r>
          </w:p>
          <w:p w14:paraId="5E18EABA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五、付款方式</w:t>
            </w:r>
          </w:p>
          <w:p w14:paraId="7CF1C140" w14:textId="6C91FA97" w:rsidR="003000EE" w:rsidRPr="003000EE" w:rsidRDefault="00482E6A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>
              <w:rPr>
                <w:rFonts w:ascii="仿宋" w:eastAsia="仿宋" w:hAnsi="仿宋" w:cs="Microsoft JhengHei" w:hint="eastAsia"/>
                <w:szCs w:val="21"/>
              </w:rPr>
              <w:t>完成</w:t>
            </w:r>
            <w:r w:rsidR="0042324F" w:rsidRPr="0042324F">
              <w:rPr>
                <w:rFonts w:ascii="仿宋" w:eastAsia="仿宋" w:hAnsi="仿宋" w:cs="Microsoft JhengHei" w:hint="eastAsia"/>
                <w:szCs w:val="21"/>
              </w:rPr>
              <w:t>节</w:t>
            </w:r>
            <w:r w:rsidR="007939AF" w:rsidRPr="007939AF">
              <w:rPr>
                <w:rFonts w:ascii="仿宋" w:eastAsia="仿宋" w:hAnsi="仿宋" w:cs="Microsoft JhengHei" w:hint="eastAsia"/>
                <w:szCs w:val="21"/>
              </w:rPr>
              <w:t>环境影响报告表</w:t>
            </w:r>
            <w:r w:rsidR="007939AF">
              <w:rPr>
                <w:rFonts w:ascii="仿宋" w:eastAsia="仿宋" w:hAnsi="仿宋" w:cs="Microsoft JhengHei" w:hint="eastAsia"/>
                <w:szCs w:val="21"/>
              </w:rPr>
              <w:t>编制</w:t>
            </w:r>
            <w:r>
              <w:rPr>
                <w:rFonts w:ascii="仿宋" w:eastAsia="仿宋" w:hAnsi="仿宋" w:cs="Microsoft JhengHei" w:hint="eastAsia"/>
                <w:szCs w:val="21"/>
              </w:rPr>
              <w:t>且</w:t>
            </w:r>
            <w:r w:rsidR="007939AF">
              <w:rPr>
                <w:rFonts w:ascii="仿宋" w:eastAsia="仿宋" w:hAnsi="仿宋" w:cs="Microsoft JhengHei" w:hint="eastAsia"/>
                <w:szCs w:val="21"/>
              </w:rPr>
              <w:t>网上公示结束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后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（以上级批复文件正式下达为准），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且市财力资金到位后，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招标人凭中标人开具的正式发票，30天内支付合同</w:t>
            </w:r>
            <w:r w:rsidR="003000EE">
              <w:rPr>
                <w:rFonts w:ascii="仿宋" w:eastAsia="仿宋" w:hAnsi="仿宋" w:cs="Microsoft JhengHei" w:hint="eastAsia"/>
                <w:szCs w:val="21"/>
              </w:rPr>
              <w:t>价款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618FB2BA" w14:textId="000E9310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本项目服务费总价应包括全部咨询服务的工资薪酬、差旅费、交通费、通讯费、资料费、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专家评审费、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管理费、利润、税金、保险等所有费用。</w:t>
            </w:r>
          </w:p>
          <w:p w14:paraId="60C87AC9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六、成果权属</w:t>
            </w:r>
          </w:p>
          <w:p w14:paraId="061B5C78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成交供应商应对项目实施过程中收集的资料、过程性工作内容和最终成果保密。最终成果（包括中期报告及最终工作成果）权属归采购人所有。未经采购人允许，成交供应商不得对外发布、公开或向第三方提供项目成果。</w:t>
            </w:r>
          </w:p>
          <w:p w14:paraId="62B72D33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七、相关说明</w:t>
            </w:r>
          </w:p>
          <w:p w14:paraId="284DF3EA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1.成交供应商应充分了解本项目需求，提供完整的项目服务方案。</w:t>
            </w:r>
          </w:p>
          <w:p w14:paraId="5193318C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lastRenderedPageBreak/>
              <w:t>2.成交供应商不得将服务内容转包或分包，一经发现，采购人有权终止协议，因此造成的一切经济损失和负面社会影响，由供应商负责承担。</w:t>
            </w:r>
          </w:p>
          <w:p w14:paraId="16E0A406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3.成交供应商在签订合同时，不得提出附加条件和不合理要求，否则将取消其成交资格。</w:t>
            </w:r>
          </w:p>
          <w:p w14:paraId="43013DB1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4.成交供应商应严格按照已确认的工作方案和流程实施项目，无条件接受采购人对其工作质量的监督检查。</w:t>
            </w:r>
          </w:p>
          <w:p w14:paraId="21A87C08" w14:textId="77777777" w:rsidR="00001223" w:rsidRPr="00CE2381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5.成交供应商所提供服务的质量标准按照国家标准、行业标准或采购人指定标准确定，上述标准不一致的，以严格的或最新的标准为准。无国家标准、行业标准的，按照常用标准或者符合合同目的的特定标准确定。</w:t>
            </w:r>
          </w:p>
        </w:tc>
      </w:tr>
    </w:tbl>
    <w:p w14:paraId="54216B46" w14:textId="77777777" w:rsidR="001B0C63" w:rsidRPr="00A149C8" w:rsidRDefault="001B0C63" w:rsidP="00232149">
      <w:pPr>
        <w:jc w:val="left"/>
        <w:rPr>
          <w:rFonts w:ascii="Times New Roman" w:hAnsi="Times New Roman"/>
          <w:b/>
          <w:sz w:val="24"/>
          <w:szCs w:val="24"/>
        </w:rPr>
      </w:pPr>
    </w:p>
    <w:sectPr w:rsidR="001B0C63" w:rsidRPr="00A149C8" w:rsidSect="005D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7F8D" w14:textId="77777777" w:rsidR="0040285E" w:rsidRDefault="0040285E">
      <w:r>
        <w:separator/>
      </w:r>
    </w:p>
  </w:endnote>
  <w:endnote w:type="continuationSeparator" w:id="0">
    <w:p w14:paraId="5C4F0BC8" w14:textId="77777777" w:rsidR="0040285E" w:rsidRDefault="0040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AD42" w14:textId="77777777" w:rsidR="0040285E" w:rsidRDefault="0040285E">
      <w:r>
        <w:separator/>
      </w:r>
    </w:p>
  </w:footnote>
  <w:footnote w:type="continuationSeparator" w:id="0">
    <w:p w14:paraId="28620303" w14:textId="77777777" w:rsidR="0040285E" w:rsidRDefault="0040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0037"/>
    <w:multiLevelType w:val="hybridMultilevel"/>
    <w:tmpl w:val="8214B1FE"/>
    <w:lvl w:ilvl="0" w:tplc="D6F03C3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48470F6"/>
    <w:multiLevelType w:val="hybridMultilevel"/>
    <w:tmpl w:val="C5004E2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36E5FEB"/>
    <w:multiLevelType w:val="hybridMultilevel"/>
    <w:tmpl w:val="ED02F4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982729A"/>
    <w:multiLevelType w:val="hybridMultilevel"/>
    <w:tmpl w:val="7DB03D9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0FB2C88"/>
    <w:multiLevelType w:val="hybridMultilevel"/>
    <w:tmpl w:val="94E6B53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44827565"/>
    <w:multiLevelType w:val="hybridMultilevel"/>
    <w:tmpl w:val="B0A08228"/>
    <w:lvl w:ilvl="0" w:tplc="E862AE0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2CA5EAC"/>
    <w:multiLevelType w:val="hybridMultilevel"/>
    <w:tmpl w:val="9300FFA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5F2F6A62"/>
    <w:multiLevelType w:val="hybridMultilevel"/>
    <w:tmpl w:val="963269B2"/>
    <w:lvl w:ilvl="0" w:tplc="05FE3F9C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60710BCF"/>
    <w:multiLevelType w:val="hybridMultilevel"/>
    <w:tmpl w:val="6262DB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60F2628D"/>
    <w:multiLevelType w:val="hybridMultilevel"/>
    <w:tmpl w:val="0A6C45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33558D"/>
    <w:multiLevelType w:val="hybridMultilevel"/>
    <w:tmpl w:val="55C00AD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7072284C"/>
    <w:multiLevelType w:val="hybridMultilevel"/>
    <w:tmpl w:val="60A2A4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322203263">
    <w:abstractNumId w:val="0"/>
  </w:num>
  <w:num w:numId="2" w16cid:durableId="1666014623">
    <w:abstractNumId w:val="5"/>
  </w:num>
  <w:num w:numId="3" w16cid:durableId="940996048">
    <w:abstractNumId w:val="7"/>
  </w:num>
  <w:num w:numId="4" w16cid:durableId="902373423">
    <w:abstractNumId w:val="2"/>
  </w:num>
  <w:num w:numId="5" w16cid:durableId="1259823941">
    <w:abstractNumId w:val="4"/>
  </w:num>
  <w:num w:numId="6" w16cid:durableId="509638271">
    <w:abstractNumId w:val="6"/>
  </w:num>
  <w:num w:numId="7" w16cid:durableId="1305306480">
    <w:abstractNumId w:val="11"/>
  </w:num>
  <w:num w:numId="8" w16cid:durableId="1758819975">
    <w:abstractNumId w:val="10"/>
  </w:num>
  <w:num w:numId="9" w16cid:durableId="371075062">
    <w:abstractNumId w:val="9"/>
  </w:num>
  <w:num w:numId="10" w16cid:durableId="1617521213">
    <w:abstractNumId w:val="1"/>
  </w:num>
  <w:num w:numId="11" w16cid:durableId="1181775054">
    <w:abstractNumId w:val="8"/>
  </w:num>
  <w:num w:numId="12" w16cid:durableId="1488591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81"/>
    <w:rsid w:val="00001223"/>
    <w:rsid w:val="00034399"/>
    <w:rsid w:val="000379B1"/>
    <w:rsid w:val="00060DA2"/>
    <w:rsid w:val="00072151"/>
    <w:rsid w:val="000761D3"/>
    <w:rsid w:val="000768BD"/>
    <w:rsid w:val="00090EA8"/>
    <w:rsid w:val="00097615"/>
    <w:rsid w:val="000D7F83"/>
    <w:rsid w:val="00135509"/>
    <w:rsid w:val="0017130C"/>
    <w:rsid w:val="00176401"/>
    <w:rsid w:val="001956DE"/>
    <w:rsid w:val="001961A1"/>
    <w:rsid w:val="001B0C63"/>
    <w:rsid w:val="001F199A"/>
    <w:rsid w:val="002241F1"/>
    <w:rsid w:val="00232149"/>
    <w:rsid w:val="00236873"/>
    <w:rsid w:val="002570FB"/>
    <w:rsid w:val="00261D20"/>
    <w:rsid w:val="00280229"/>
    <w:rsid w:val="002C5C24"/>
    <w:rsid w:val="002C7809"/>
    <w:rsid w:val="002D42A4"/>
    <w:rsid w:val="003000EE"/>
    <w:rsid w:val="00303418"/>
    <w:rsid w:val="00305B37"/>
    <w:rsid w:val="0040285E"/>
    <w:rsid w:val="0041623C"/>
    <w:rsid w:val="0042161F"/>
    <w:rsid w:val="0042324F"/>
    <w:rsid w:val="00462002"/>
    <w:rsid w:val="00482E6A"/>
    <w:rsid w:val="00494AFC"/>
    <w:rsid w:val="004D0511"/>
    <w:rsid w:val="004E795D"/>
    <w:rsid w:val="00533438"/>
    <w:rsid w:val="00535217"/>
    <w:rsid w:val="005672DA"/>
    <w:rsid w:val="0058694B"/>
    <w:rsid w:val="005A4754"/>
    <w:rsid w:val="005A54B2"/>
    <w:rsid w:val="005B75FD"/>
    <w:rsid w:val="005C219F"/>
    <w:rsid w:val="005C7A75"/>
    <w:rsid w:val="005D2481"/>
    <w:rsid w:val="005F1A02"/>
    <w:rsid w:val="0063277E"/>
    <w:rsid w:val="006410FF"/>
    <w:rsid w:val="00662E36"/>
    <w:rsid w:val="00667769"/>
    <w:rsid w:val="00675673"/>
    <w:rsid w:val="006F1A53"/>
    <w:rsid w:val="007939AF"/>
    <w:rsid w:val="007F2D88"/>
    <w:rsid w:val="008370C3"/>
    <w:rsid w:val="00847C87"/>
    <w:rsid w:val="008F0C79"/>
    <w:rsid w:val="00904577"/>
    <w:rsid w:val="0092206B"/>
    <w:rsid w:val="009C7C7F"/>
    <w:rsid w:val="009D7B77"/>
    <w:rsid w:val="00A149C8"/>
    <w:rsid w:val="00A43FB9"/>
    <w:rsid w:val="00A50089"/>
    <w:rsid w:val="00A51E98"/>
    <w:rsid w:val="00A66A83"/>
    <w:rsid w:val="00AA2294"/>
    <w:rsid w:val="00AB386C"/>
    <w:rsid w:val="00AB4C4D"/>
    <w:rsid w:val="00AD7D52"/>
    <w:rsid w:val="00B310E4"/>
    <w:rsid w:val="00B41B4F"/>
    <w:rsid w:val="00B4726B"/>
    <w:rsid w:val="00B738CE"/>
    <w:rsid w:val="00B87730"/>
    <w:rsid w:val="00C31B52"/>
    <w:rsid w:val="00C328A5"/>
    <w:rsid w:val="00C33BFE"/>
    <w:rsid w:val="00C554DD"/>
    <w:rsid w:val="00C754D0"/>
    <w:rsid w:val="00C7738A"/>
    <w:rsid w:val="00C9509F"/>
    <w:rsid w:val="00CA4E34"/>
    <w:rsid w:val="00CB18FE"/>
    <w:rsid w:val="00CE2381"/>
    <w:rsid w:val="00CF34CD"/>
    <w:rsid w:val="00CF57DD"/>
    <w:rsid w:val="00D61E79"/>
    <w:rsid w:val="00D83A69"/>
    <w:rsid w:val="00DC6F2B"/>
    <w:rsid w:val="00DD7888"/>
    <w:rsid w:val="00DE456D"/>
    <w:rsid w:val="00DF522F"/>
    <w:rsid w:val="00E05336"/>
    <w:rsid w:val="00E135AE"/>
    <w:rsid w:val="00E172AA"/>
    <w:rsid w:val="00E25E72"/>
    <w:rsid w:val="00E25FDD"/>
    <w:rsid w:val="00E375A0"/>
    <w:rsid w:val="00E451D7"/>
    <w:rsid w:val="00EA6547"/>
    <w:rsid w:val="00EC64A8"/>
    <w:rsid w:val="00ED3E52"/>
    <w:rsid w:val="00F0219B"/>
    <w:rsid w:val="00F02664"/>
    <w:rsid w:val="00F14837"/>
    <w:rsid w:val="00F21359"/>
    <w:rsid w:val="00F41464"/>
    <w:rsid w:val="00F525B0"/>
    <w:rsid w:val="00F5492D"/>
    <w:rsid w:val="00F63779"/>
    <w:rsid w:val="00F76499"/>
    <w:rsid w:val="00F96E63"/>
    <w:rsid w:val="00FC758A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C0CEB"/>
  <w15:docId w15:val="{2753326E-39C2-4E5B-9630-0CD2AAF7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4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D2481"/>
    <w:pPr>
      <w:ind w:firstLineChars="200" w:firstLine="420"/>
    </w:pPr>
  </w:style>
  <w:style w:type="character" w:styleId="a3">
    <w:name w:val="Hyperlink"/>
    <w:rsid w:val="005D248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D24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locked/>
    <w:rsid w:val="005D2481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a4">
    <w:name w:val="Balloon Text"/>
    <w:basedOn w:val="a"/>
    <w:link w:val="a5"/>
    <w:semiHidden/>
    <w:rsid w:val="005D2481"/>
    <w:rPr>
      <w:sz w:val="18"/>
      <w:szCs w:val="18"/>
    </w:rPr>
  </w:style>
  <w:style w:type="character" w:customStyle="1" w:styleId="a5">
    <w:name w:val="批注框文本 字符"/>
    <w:link w:val="a4"/>
    <w:semiHidden/>
    <w:locked/>
    <w:rsid w:val="005D2481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link w:val="a7"/>
    <w:semiHidden/>
    <w:rsid w:val="005D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semiHidden/>
    <w:locked/>
    <w:rsid w:val="005D2481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8">
    <w:name w:val="footer"/>
    <w:basedOn w:val="a"/>
    <w:link w:val="a9"/>
    <w:semiHidden/>
    <w:rsid w:val="005D2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semiHidden/>
    <w:locked/>
    <w:rsid w:val="005D2481"/>
    <w:rPr>
      <w:rFonts w:ascii="Calibri" w:eastAsia="宋体" w:hAnsi="Calibri"/>
      <w:kern w:val="2"/>
      <w:sz w:val="18"/>
      <w:szCs w:val="18"/>
      <w:lang w:val="en-US" w:eastAsia="zh-CN" w:bidi="ar-SA"/>
    </w:rPr>
  </w:style>
  <w:style w:type="table" w:styleId="aa">
    <w:name w:val="Table Grid"/>
    <w:basedOn w:val="a1"/>
    <w:rsid w:val="001B0C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semiHidden/>
    <w:unhideWhenUsed/>
    <w:rsid w:val="007F2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上海电力学院委托  招标公司招标项目书（样本）</dc:title>
  <dc:creator>huicong</dc:creator>
  <cp:lastModifiedBy>sl</cp:lastModifiedBy>
  <cp:revision>4</cp:revision>
  <dcterms:created xsi:type="dcterms:W3CDTF">2023-09-01T15:37:00Z</dcterms:created>
  <dcterms:modified xsi:type="dcterms:W3CDTF">2023-09-01T15:38:00Z</dcterms:modified>
</cp:coreProperties>
</file>